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参评作品网上报送要求、方法与流程如下：</w:t>
      </w:r>
    </w:p>
    <w:p>
      <w:pPr>
        <w:rPr>
          <w:rFonts w:hint="eastAsia"/>
        </w:rPr>
      </w:pPr>
      <w:r>
        <w:rPr>
          <w:rFonts w:hint="eastAsia"/>
        </w:rPr>
        <w:t>一、登陆与注册</w:t>
      </w:r>
    </w:p>
    <w:p>
      <w:pPr>
        <w:rPr>
          <w:rFonts w:hint="eastAsia"/>
        </w:rPr>
      </w:pPr>
      <w:r>
        <w:rPr>
          <w:rFonts w:hint="eastAsia"/>
        </w:rPr>
        <w:t>登陆评选系统（http：//p.ihwrm.com），用已注册的华文融媒云平台的用户名和密码，进入用户后台操作界面，按页面提示，完成参评的所有操作。如未注册过，需注册。用注册的用户名和密码登陆评选系统。切勿重复注册，如忘记在华文融媒云平台已注册的用户名和密码，请直接致电技术支持。</w:t>
      </w:r>
    </w:p>
    <w:p>
      <w:pPr>
        <w:rPr>
          <w:rFonts w:hint="eastAsia"/>
        </w:rPr>
      </w:pPr>
      <w:r>
        <w:rPr>
          <w:rFonts w:hint="eastAsia"/>
        </w:rPr>
        <w:t>注：“高校校报展示平台”已经更名为“华文融媒云平台”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二、报送方法：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1.评选系统参评（此方法，所有单位均可参评）</w:t>
      </w:r>
    </w:p>
    <w:p>
      <w:pPr>
        <w:rPr>
          <w:rFonts w:hint="eastAsia"/>
        </w:rPr>
      </w:pPr>
      <w:r>
        <w:rPr>
          <w:rFonts w:hint="eastAsia"/>
        </w:rPr>
        <w:t>直接登录评选系统（http://p.ihwrm.com/）</w:t>
      </w:r>
    </w:p>
    <w:p>
      <w:pPr>
        <w:rPr>
          <w:rFonts w:hint="eastAsia"/>
        </w:rPr>
      </w:pPr>
      <w:r>
        <w:rPr>
          <w:rFonts w:hint="eastAsia"/>
        </w:rPr>
        <w:t>选择融媒云用户，登陆评选系统后，点击“评选管理”——“我要参评”——“参评”（对应评选专题下的）——点击类别名下的“参评”按钮，选择对应的作品来源下的“参评”按钮，按步骤完成整个参评。</w:t>
      </w:r>
    </w:p>
    <w:p>
      <w:pPr>
        <w:rPr>
          <w:rFonts w:hint="eastAsia"/>
        </w:rPr>
      </w:pPr>
      <w:r>
        <w:rPr>
          <w:rFonts w:hint="eastAsia"/>
        </w:rPr>
        <w:t>来源：</w:t>
      </w:r>
    </w:p>
    <w:p>
      <w:pPr>
        <w:rPr>
          <w:rFonts w:hint="eastAsia"/>
        </w:rPr>
      </w:pPr>
      <w:r>
        <w:rPr>
          <w:rFonts w:hint="eastAsia"/>
        </w:rPr>
        <w:t xml:space="preserve">      （1）、已参评作品：从曾经参加过评选的作品中，选择一篇来参加本次的评选（对于作品已经参加过省里评选的高校）；</w:t>
      </w:r>
    </w:p>
    <w:p>
      <w:pPr>
        <w:rPr>
          <w:rFonts w:hint="eastAsia"/>
        </w:rPr>
      </w:pPr>
      <w:r>
        <w:rPr>
          <w:rFonts w:hint="eastAsia"/>
        </w:rPr>
        <w:t xml:space="preserve">      （2）、外部作品：全新添加一篇作品来参加本次评选（对于校报未在融媒云平台上传展示的作品）；</w:t>
      </w:r>
    </w:p>
    <w:p>
      <w:pPr>
        <w:rPr>
          <w:rFonts w:hint="eastAsia"/>
        </w:rPr>
      </w:pPr>
      <w:r>
        <w:rPr>
          <w:rFonts w:hint="eastAsia"/>
        </w:rPr>
        <w:t xml:space="preserve">      （3）、报刊平台作品：指的是从评选系统，通过搜索文章标题或者选择期次下的文章来参评。前提是得在融媒云平台有上传过报刊。</w:t>
      </w:r>
    </w:p>
    <w:p>
      <w:pPr>
        <w:rPr>
          <w:rFonts w:hint="eastAsia"/>
        </w:rPr>
      </w:pPr>
      <w:r>
        <w:rPr>
          <w:rFonts w:hint="eastAsia"/>
        </w:rPr>
        <w:t>2.融媒云平台一键参评（此方法，校报已经在融媒云平台展示）</w:t>
      </w:r>
    </w:p>
    <w:p>
      <w:pPr>
        <w:rPr>
          <w:rFonts w:hint="eastAsia"/>
        </w:rPr>
      </w:pPr>
      <w:r>
        <w:rPr>
          <w:rFonts w:hint="eastAsia"/>
        </w:rPr>
        <w:t>方法：直接在华文融媒云平台后台（即校报后台），“评选管理”——“文章列表”——搜索文章标题或者通过选择期次后，点击文章标题后的“参评”按钮——点击评选专题下的“参评”——选择参评类别——核实参评作品信息，提交；版面类类似，点击“版面列表”参评按钮，实现一键参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注:</w:t>
      </w:r>
    </w:p>
    <w:p>
      <w:pPr>
        <w:rPr>
          <w:rFonts w:hint="eastAsia"/>
        </w:rPr>
      </w:pPr>
      <w:r>
        <w:rPr>
          <w:rFonts w:hint="eastAsia"/>
        </w:rPr>
        <w:t>1、未在平台展示的用户，需要提前准备报送作品材料，文章内容和版面图片；</w:t>
      </w:r>
    </w:p>
    <w:p>
      <w:pPr>
        <w:rPr>
          <w:rFonts w:hint="eastAsia"/>
        </w:rPr>
      </w:pPr>
      <w:r>
        <w:rPr>
          <w:rFonts w:hint="eastAsia"/>
        </w:rPr>
        <w:t>2、作品参评时，作品下方有核对邮寄地址和发票等信息，需核实或填写；</w:t>
      </w:r>
    </w:p>
    <w:p>
      <w:pPr>
        <w:rPr>
          <w:rFonts w:hint="eastAsia"/>
        </w:rPr>
      </w:pPr>
      <w:r>
        <w:rPr>
          <w:rFonts w:hint="eastAsia"/>
        </w:rPr>
        <w:t>3、对于新媒体类文章，均需在评选系统参评过程中填写作品内容，然后参评；</w:t>
      </w:r>
    </w:p>
    <w:p>
      <w:pPr>
        <w:rPr>
          <w:rFonts w:hint="eastAsia"/>
        </w:rPr>
      </w:pPr>
      <w:r>
        <w:rPr>
          <w:rFonts w:hint="eastAsia"/>
        </w:rPr>
        <w:t>4、微信类作品，在发布作品时，正文做一个超级链接，必须是永久性的链接。</w:t>
      </w:r>
      <w:bookmarkStart w:id="0" w:name="_GoBack"/>
      <w:bookmarkEnd w:id="0"/>
    </w:p>
    <w:p>
      <w: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64770</wp:posOffset>
            </wp:positionV>
            <wp:extent cx="3707130" cy="2235835"/>
            <wp:effectExtent l="9525" t="9525" r="17145" b="21590"/>
            <wp:wrapTight wrapText="right">
              <wp:wrapPolygon>
                <wp:start x="166" y="-92"/>
                <wp:lineTo x="-55" y="92"/>
                <wp:lineTo x="-55" y="21440"/>
                <wp:lineTo x="21589" y="21440"/>
                <wp:lineTo x="21589" y="-92"/>
                <wp:lineTo x="166" y="-92"/>
              </wp:wrapPolygon>
            </wp:wrapTight>
            <wp:docPr id="15" name="图片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7130" cy="22358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  <a:prstDash val="lgDash"/>
                    </a:ln>
                  </pic:spPr>
                </pic:pic>
              </a:graphicData>
            </a:graphic>
          </wp:anchor>
        </w:drawing>
      </w:r>
    </w:p>
    <w:p/>
    <w:p/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报送中微信类文章用的不是永久链接，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而是临时的，临时链接有效期就几天，导</w:t>
      </w:r>
    </w:p>
    <w:p>
      <w:r>
        <w:rPr>
          <w:rFonts w:hint="eastAsia" w:ascii="宋体" w:hAnsi="宋体" w:eastAsia="宋体" w:cs="宋体"/>
          <w:sz w:val="21"/>
          <w:szCs w:val="21"/>
        </w:rPr>
        <w:t>致评委查看作品时看不到文章内容。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F5D91"/>
    <w:rsid w:val="165952AD"/>
    <w:rsid w:val="20F11922"/>
    <w:rsid w:val="485C3A23"/>
    <w:rsid w:val="5F4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"/>
      <w:color w:val="000000" w:themeColor="text1"/>
      <w:kern w:val="2"/>
      <w:sz w:val="21"/>
      <w:szCs w:val="21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2020-12-18T01:17:00Z</dcterms:created>
  <dc:creator>Administrator</dc:creator>
  <cp:lastModifiedBy>Administrator</cp:lastModifiedBy>
  <dcterms:modified xsi:type="dcterms:W3CDTF">2020-12-18T01:23:00Z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